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C0141C" w:rsidRPr="00230347" w:rsidTr="00585601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cs="GE Dinar One"/>
                <w:noProof/>
                <w:rtl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D24A7" w:rsidRPr="00230347" w:rsidRDefault="007D24A7" w:rsidP="007D24A7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230347" w:rsidRDefault="00C205DC" w:rsidP="00C205D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585601" w:rsidRPr="00585601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نموذج</w:t>
            </w:r>
            <w:r w:rsidR="00585601" w:rsidRPr="00585601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تعيين معيد </w:t>
            </w: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</w:rPr>
              <w:t>/</w:t>
            </w: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 محاضر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3A24CC">
        <w:trPr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665C8B">
            <w:pPr>
              <w:spacing w:before="40" w:after="6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3A24CC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132FF7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3A24CC" w:rsidP="00DB6A95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سعادة 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الأستاذ </w:t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</w:t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</w:p>
    <w:p w:rsidR="003A24CC" w:rsidRPr="00C205DC" w:rsidRDefault="00C205DC" w:rsidP="00C205DC">
      <w:pPr>
        <w:spacing w:after="0"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C205DC">
        <w:rPr>
          <w:rFonts w:ascii="Traditional Arabic" w:hAnsi="Traditional Arabic" w:cs="GE Dinar One" w:hint="cs"/>
          <w:sz w:val="24"/>
          <w:szCs w:val="24"/>
          <w:rtl/>
        </w:rPr>
        <w:t>نرفق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لسعادتكم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معاملة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المواطن</w:t>
      </w:r>
      <w:r w:rsidR="00C647F5">
        <w:rPr>
          <w:rFonts w:ascii="Traditional Arabic" w:hAnsi="Traditional Arabic" w:cs="GE Dinar One" w:hint="cs"/>
          <w:sz w:val="24"/>
          <w:szCs w:val="24"/>
          <w:rtl/>
        </w:rPr>
        <w:t xml:space="preserve">/ــة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الموضحة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بياناته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="00C647F5" w:rsidRPr="00C205DC">
        <w:rPr>
          <w:rFonts w:ascii="Traditional Arabic" w:hAnsi="Traditional Arabic" w:cs="GE Dinar One" w:hint="cs"/>
          <w:sz w:val="24"/>
          <w:szCs w:val="24"/>
          <w:rtl/>
        </w:rPr>
        <w:t>أدناه،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نأمل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من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سعادتكم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التكرم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بالاطلاع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والتوجيه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بما</w:t>
      </w:r>
      <w:r>
        <w:rPr>
          <w:rFonts w:ascii="Traditional Arabic" w:hAnsi="Traditional Arabic" w:cs="GE Dinar One" w:hint="cs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ترونه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مناسباً</w:t>
      </w:r>
      <w:r w:rsidRPr="00C205DC">
        <w:rPr>
          <w:rFonts w:ascii="Traditional Arabic" w:hAnsi="Traditional Arabic" w:cs="GE Dinar One"/>
          <w:sz w:val="24"/>
          <w:szCs w:val="24"/>
          <w:rtl/>
        </w:rPr>
        <w:t>.</w:t>
      </w: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</w:t>
      </w:r>
      <w:r w:rsidR="00C647F5"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>والتقدير،</w:t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bookmarkStart w:id="0" w:name="_GoBack"/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bookmarkEnd w:id="0"/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E37325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97625</wp:posOffset>
                </wp:positionH>
                <wp:positionV relativeFrom="paragraph">
                  <wp:posOffset>116832</wp:posOffset>
                </wp:positionV>
                <wp:extent cx="6709855" cy="1390650"/>
                <wp:effectExtent l="0" t="0" r="1524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5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3407" id="مستطيل 2" o:spid="_x0000_s1026" style="position:absolute;margin-left:7.7pt;margin-top:9.2pt;width:528.3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94"/>
        <w:gridCol w:w="2127"/>
        <w:gridCol w:w="3822"/>
        <w:gridCol w:w="147"/>
      </w:tblGrid>
      <w:tr w:rsidR="00132FF7" w:rsidRPr="00230347" w:rsidTr="00A331CE">
        <w:trPr>
          <w:trHeight w:val="457"/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132FF7" w:rsidRPr="00AE14CB" w:rsidRDefault="00132FF7" w:rsidP="00D54F3C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بيانات الطالب</w:t>
            </w:r>
          </w:p>
        </w:tc>
      </w:tr>
      <w:tr w:rsidR="00FD77FF" w:rsidRPr="00230347" w:rsidTr="00A331CE">
        <w:trPr>
          <w:jc w:val="center"/>
        </w:trPr>
        <w:tc>
          <w:tcPr>
            <w:tcW w:w="10490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3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94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اسم الطالب</w:t>
            </w:r>
            <w:r w:rsidR="00E248B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/ ــة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رقم الهوية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البريد الإلكتروني</w:t>
            </w:r>
          </w:p>
        </w:tc>
      </w:tr>
      <w:tr w:rsidR="00AE14CB" w:rsidTr="00A3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94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AE14CB" w:rsidRPr="00AE14CB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C205DC" w:rsidP="00C205DC">
            <w:pPr>
              <w:tabs>
                <w:tab w:val="center" w:pos="5570"/>
                <w:tab w:val="left" w:pos="6227"/>
              </w:tabs>
              <w:jc w:val="right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35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C205DC" w:rsidTr="00A3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181"/>
          <w:jc w:val="center"/>
        </w:trPr>
        <w:tc>
          <w:tcPr>
            <w:tcW w:w="4394" w:type="dxa"/>
            <w:shd w:val="clear" w:color="auto" w:fill="F2F2F2" w:themeFill="background1" w:themeFillShade="F2"/>
          </w:tcPr>
          <w:p w:rsidR="00C205DC" w:rsidRP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C205DC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05DC" w:rsidRP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C205DC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المعدل التراكمي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C205DC" w:rsidRPr="00C205DC" w:rsidRDefault="00C205DC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الدرجة المطلوب التعيين عليها</w:t>
            </w:r>
          </w:p>
        </w:tc>
      </w:tr>
      <w:tr w:rsidR="00C205DC" w:rsidTr="008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480"/>
          <w:jc w:val="center"/>
        </w:trPr>
        <w:tc>
          <w:tcPr>
            <w:tcW w:w="4394" w:type="dxa"/>
          </w:tcPr>
          <w:p w:rsid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7" w:type="dxa"/>
          </w:tcPr>
          <w:p w:rsid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C205DC" w:rsidRPr="00C205DC" w:rsidRDefault="00C205DC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C205DC"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4.25pt;height:20.25pt" o:ole="">
                  <v:imagedata r:id="rId11" o:title=""/>
                </v:shape>
                <w:control r:id="rId12" w:name="CheckBox3" w:shapeid="_x0000_i1037"/>
              </w:object>
            </w:r>
            <w:r w:rsidR="00BD580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39" type="#_x0000_t75" style="width:62.25pt;height:20.25pt" o:ole="">
                  <v:imagedata r:id="rId13" o:title=""/>
                </v:shape>
                <w:control r:id="rId14" w:name="CheckBox4" w:shapeid="_x0000_i1039"/>
              </w:object>
            </w:r>
          </w:p>
        </w:tc>
      </w:tr>
    </w:tbl>
    <w:p w:rsidR="007D24A7" w:rsidRPr="00230347" w:rsidRDefault="0082002D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  <w:r w:rsidRPr="00230347">
        <w:rPr>
          <w:rFonts w:cs="GE Dinar One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717AB" wp14:editId="7B93D3FC">
                <wp:simplePos x="0" y="0"/>
                <wp:positionH relativeFrom="margin">
                  <wp:align>right</wp:align>
                </wp:positionH>
                <wp:positionV relativeFrom="paragraph">
                  <wp:posOffset>104165</wp:posOffset>
                </wp:positionV>
                <wp:extent cx="6715125" cy="1270659"/>
                <wp:effectExtent l="0" t="0" r="28575" b="247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706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C071" id="مستطيل 3" o:spid="_x0000_s1026" style="position:absolute;margin-left:477.55pt;margin-top:8.2pt;width:528.75pt;height:100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" filled="f" strokecolor="#41719c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02"/>
      </w:tblGrid>
      <w:tr w:rsidR="00132FF7" w:rsidRPr="00230347" w:rsidTr="0082002D">
        <w:trPr>
          <w:trHeight w:val="356"/>
          <w:jc w:val="center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2FF7" w:rsidRPr="00DB6A95" w:rsidRDefault="00132FF7" w:rsidP="00A331CE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331CE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موافقة القسم</w:t>
            </w:r>
          </w:p>
        </w:tc>
      </w:tr>
    </w:tbl>
    <w:p w:rsidR="00A331CE" w:rsidRDefault="00BD580E" w:rsidP="00BD580E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 w:hint="cs"/>
          <w:sz w:val="16"/>
          <w:szCs w:val="16"/>
          <w:rtl/>
        </w:rPr>
        <w:t xml:space="preserve">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173"/>
        <w:gridCol w:w="1276"/>
        <w:gridCol w:w="1276"/>
        <w:gridCol w:w="1134"/>
        <w:gridCol w:w="3969"/>
      </w:tblGrid>
      <w:tr w:rsidR="00A331CE" w:rsidTr="00BD580E">
        <w:tc>
          <w:tcPr>
            <w:tcW w:w="1793" w:type="dxa"/>
          </w:tcPr>
          <w:p w:rsidR="00A331CE" w:rsidRPr="00A331CE" w:rsidRDefault="00A331C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331C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رقم جلسة القسم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  <w:tc>
          <w:tcPr>
            <w:tcW w:w="1173" w:type="dxa"/>
          </w:tcPr>
          <w:p w:rsidR="00A331CE" w:rsidRPr="00A331CE" w:rsidRDefault="00BD580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276" w:type="dxa"/>
          </w:tcPr>
          <w:p w:rsidR="00A331CE" w:rsidRPr="00A331CE" w:rsidRDefault="00A331C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 الجلسة:</w:t>
            </w:r>
          </w:p>
        </w:tc>
        <w:tc>
          <w:tcPr>
            <w:tcW w:w="1276" w:type="dxa"/>
          </w:tcPr>
          <w:p w:rsidR="00A331CE" w:rsidRPr="00A331CE" w:rsidRDefault="00BD580E" w:rsidP="00C647F5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C647F5">
              <w:rPr>
                <w:rFonts w:ascii="Segoe UI Semilight" w:hAnsi="Segoe UI Semilight" w:cs="GE Dinar One" w:hint="cs"/>
                <w:rtl/>
              </w:rPr>
              <w:t xml:space="preserve">   14</w:t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1134" w:type="dxa"/>
          </w:tcPr>
          <w:p w:rsidR="00A331CE" w:rsidRPr="00A331CE" w:rsidRDefault="00A331C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رأي القسم</w:t>
            </w:r>
            <w:r w:rsidR="00BD580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  <w:tc>
          <w:tcPr>
            <w:tcW w:w="3969" w:type="dxa"/>
          </w:tcPr>
          <w:p w:rsidR="00A331CE" w:rsidRPr="00A331CE" w:rsidRDefault="00BD580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41" type="#_x0000_t75" style="width:60pt;height:16.5pt" o:ole="">
                  <v:imagedata r:id="rId16" o:title=""/>
                </v:shape>
                <w:control r:id="rId17" w:name="CheckBox5" w:shapeid="_x0000_i1041"/>
              </w:objec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43" type="#_x0000_t75" style="width:77.25pt;height:18.75pt" o:ole="">
                  <v:imagedata r:id="rId18" o:title=""/>
                </v:shape>
                <w:control r:id="rId19" w:name="CheckBox6" w:shapeid="_x0000_i1043"/>
              </w:object>
            </w:r>
          </w:p>
        </w:tc>
      </w:tr>
    </w:tbl>
    <w:p w:rsidR="00A331CE" w:rsidRDefault="00A331CE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p w:rsidR="00A331CE" w:rsidRDefault="00A331CE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 w:hint="cs"/>
          <w:sz w:val="16"/>
          <w:szCs w:val="16"/>
          <w:rtl/>
        </w:rPr>
        <w:t xml:space="preserve">  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A331CE" w:rsidTr="00A331CE">
        <w:tc>
          <w:tcPr>
            <w:tcW w:w="1691" w:type="dxa"/>
          </w:tcPr>
          <w:p w:rsidR="00A331CE" w:rsidRDefault="00A331CE" w:rsidP="00A331CE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A331CE" w:rsidRPr="00E37325" w:rsidRDefault="00A331CE" w:rsidP="00A331CE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A331CE" w:rsidRDefault="00A331CE" w:rsidP="00A331CE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A331CE" w:rsidRDefault="00A331CE" w:rsidP="00A331CE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A331CE" w:rsidRDefault="00A331CE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p w:rsidR="00197205" w:rsidRDefault="00810EE6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6EFDF3" wp14:editId="4B113189">
                <wp:simplePos x="0" y="0"/>
                <wp:positionH relativeFrom="margin">
                  <wp:posOffset>97625</wp:posOffset>
                </wp:positionH>
                <wp:positionV relativeFrom="paragraph">
                  <wp:posOffset>106795</wp:posOffset>
                </wp:positionV>
                <wp:extent cx="6709855" cy="3429000"/>
                <wp:effectExtent l="0" t="0" r="1524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5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CE" w:rsidRDefault="00A331CE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FDF3" id="مستطيل 13" o:spid="_x0000_s1026" style="position:absolute;left:0;text-align:left;margin-left:7.7pt;margin-top:8.4pt;width:528.35pt;height:270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" fillcolor="white [3201]" strokecolor="#4472c4 [3208]" strokeweight="1pt">
                <v:textbox>
                  <w:txbxContent>
                    <w:p w:rsidR="00A331CE" w:rsidRDefault="00A331CE" w:rsidP="00DB6A95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2"/>
      </w:tblGrid>
      <w:tr w:rsidR="00067097" w:rsidTr="0082002D">
        <w:trPr>
          <w:trHeight w:val="475"/>
        </w:trPr>
        <w:tc>
          <w:tcPr>
            <w:tcW w:w="10452" w:type="dxa"/>
            <w:shd w:val="clear" w:color="auto" w:fill="F2F2F2" w:themeFill="background1" w:themeFillShade="F2"/>
          </w:tcPr>
          <w:p w:rsidR="00067097" w:rsidRPr="00067097" w:rsidRDefault="00115C57" w:rsidP="0006709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5408" behindDoc="1" locked="0" layoutInCell="1" allowOverlap="1" wp14:anchorId="3F57A40F" wp14:editId="203D9D08">
                  <wp:simplePos x="0" y="0"/>
                  <wp:positionH relativeFrom="column">
                    <wp:posOffset>6260465</wp:posOffset>
                  </wp:positionH>
                  <wp:positionV relativeFrom="paragraph">
                    <wp:posOffset>1270</wp:posOffset>
                  </wp:positionV>
                  <wp:extent cx="257175" cy="228600"/>
                  <wp:effectExtent l="0" t="0" r="9525" b="0"/>
                  <wp:wrapTight wrapText="bothSides">
                    <wp:wrapPolygon edited="0">
                      <wp:start x="1600" y="0"/>
                      <wp:lineTo x="0" y="5400"/>
                      <wp:lineTo x="0" y="16200"/>
                      <wp:lineTo x="1600" y="19800"/>
                      <wp:lineTo x="19200" y="19800"/>
                      <wp:lineTo x="20800" y="16200"/>
                      <wp:lineTo x="20800" y="5400"/>
                      <wp:lineTo x="19200" y="0"/>
                      <wp:lineTo x="1600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53246046_tick.ico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097" w:rsidRP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 xml:space="preserve">   </w:t>
            </w:r>
            <w:r w:rsidR="00067097" w:rsidRPr="00067097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 xml:space="preserve"> خاص بوكالة الدراسات العليا والبحث العلمي</w:t>
            </w:r>
            <w:r w:rsid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067097" w:rsidRPr="00067097" w:rsidRDefault="00067097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ED20D3" w:rsidRDefault="00ED20D3" w:rsidP="00B55821">
      <w:pPr>
        <w:tabs>
          <w:tab w:val="center" w:pos="5570"/>
          <w:tab w:val="left" w:pos="6227"/>
        </w:tabs>
        <w:spacing w:after="0"/>
        <w:ind w:right="-1276" w:firstLine="141"/>
        <w:rPr>
          <w:rFonts w:ascii="Segoe UI Semilight" w:hAnsi="Segoe UI Semilight" w:cs="GE Dinar One"/>
          <w:b/>
          <w:bCs/>
          <w:sz w:val="28"/>
          <w:szCs w:val="28"/>
          <w:rtl/>
        </w:rPr>
      </w:pP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سعادة الدكتور عميد الكلية   </w:t>
      </w: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>الموقر</w:t>
      </w:r>
    </w:p>
    <w:p w:rsidR="00ED20D3" w:rsidRPr="00ED20D3" w:rsidRDefault="00ED20D3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992"/>
        <w:gridCol w:w="851"/>
        <w:gridCol w:w="567"/>
        <w:gridCol w:w="3543"/>
        <w:gridCol w:w="993"/>
      </w:tblGrid>
      <w:tr w:rsidR="00B55821" w:rsidTr="00BD580E">
        <w:trPr>
          <w:gridBefore w:val="1"/>
          <w:wBefore w:w="131" w:type="dxa"/>
        </w:trPr>
        <w:tc>
          <w:tcPr>
            <w:tcW w:w="283" w:type="dxa"/>
          </w:tcPr>
          <w:p w:rsidR="00B55821" w:rsidRPr="00ED20D3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969" w:type="dxa"/>
            <w:gridSpan w:val="3"/>
          </w:tcPr>
          <w:p w:rsidR="00B55821" w:rsidRDefault="00BD580E" w:rsidP="00BD580E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إشارة إلى اجتماع لجنة المعيدين والمحاضرين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رقم </w:t>
            </w:r>
          </w:p>
        </w:tc>
        <w:tc>
          <w:tcPr>
            <w:tcW w:w="851" w:type="dxa"/>
          </w:tcPr>
          <w:p w:rsidR="00B55821" w:rsidRDefault="00FB329B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67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536" w:type="dxa"/>
            <w:gridSpan w:val="2"/>
          </w:tcPr>
          <w:p w:rsidR="00B55821" w:rsidRDefault="00B55821" w:rsidP="00C647F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C647F5">
              <w:rPr>
                <w:rFonts w:ascii="Segoe UI Semilight" w:hAnsi="Segoe UI Semilight" w:cs="GE Dinar One" w:hint="cs"/>
                <w:rtl/>
              </w:rPr>
              <w:t xml:space="preserve">   14</w:t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أوصت:</w:t>
            </w:r>
          </w:p>
        </w:tc>
      </w:tr>
      <w:tr w:rsidR="00B55821" w:rsidTr="00DB6A95">
        <w:trPr>
          <w:gridAfter w:val="1"/>
          <w:wAfter w:w="993" w:type="dxa"/>
        </w:trPr>
        <w:tc>
          <w:tcPr>
            <w:tcW w:w="414" w:type="dxa"/>
            <w:gridSpan w:val="2"/>
          </w:tcPr>
          <w:p w:rsidR="00B55821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45" type="#_x0000_t75" style="width:57.75pt;height:16.5pt" o:ole="">
                  <v:imagedata r:id="rId21" o:title=""/>
                </v:shape>
                <w:control r:id="rId22" w:name="CheckBox1" w:shapeid="_x0000_i1045"/>
              </w:object>
            </w:r>
          </w:p>
        </w:tc>
        <w:tc>
          <w:tcPr>
            <w:tcW w:w="1559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47" type="#_x0000_t75" style="width:76.5pt;height:15.75pt" o:ole="">
                  <v:imagedata r:id="rId23" o:title=""/>
                </v:shape>
                <w:control r:id="rId24" w:name="CheckBox2" w:shapeid="_x0000_i1047"/>
              </w:object>
            </w:r>
          </w:p>
        </w:tc>
        <w:tc>
          <w:tcPr>
            <w:tcW w:w="5953" w:type="dxa"/>
            <w:gridSpan w:val="4"/>
          </w:tcPr>
          <w:p w:rsidR="00B55821" w:rsidRDefault="00B55821" w:rsidP="0082002D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82002D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تعيين المواطن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حسب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البيانات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الموضحة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أعلاه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ED20D3" w:rsidRPr="00DB6A95" w:rsidRDefault="00ED20D3" w:rsidP="00DB6A95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73" w:type="dxa"/>
        <w:tblLook w:val="04A0" w:firstRow="1" w:lastRow="0" w:firstColumn="1" w:lastColumn="0" w:noHBand="0" w:noVBand="1"/>
      </w:tblPr>
      <w:tblGrid>
        <w:gridCol w:w="10206"/>
      </w:tblGrid>
      <w:tr w:rsidR="00810EE6" w:rsidTr="00810EE6"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810EE6" w:rsidRPr="00ED20D3" w:rsidRDefault="00810EE6" w:rsidP="00B34C25">
            <w:pPr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</w:t>
            </w:r>
            <w:r w:rsidRPr="00810EE6">
              <w:rPr>
                <w:rFonts w:ascii="Segoe UI Semilight" w:hAnsi="Segoe UI Semilight" w:cs="GE Dinar One" w:hint="cs"/>
                <w:rtl/>
              </w:rPr>
              <w:t>يذكر عدم أسباب الموافقة :</w:t>
            </w: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</w: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</w:tbl>
    <w:p w:rsidR="002177C2" w:rsidRPr="002177C2" w:rsidRDefault="002177C2" w:rsidP="002177C2">
      <w:pPr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2177C2" w:rsidRDefault="00DB6A95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</w: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Pr="00DB6A95">
        <w:rPr>
          <w:rFonts w:ascii="Segoe UI Semilight" w:hAnsi="Segoe UI Semilight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</w:p>
    <w:p w:rsidR="00BD4139" w:rsidRDefault="00BD4139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p w:rsidR="00BD4139" w:rsidRDefault="00BD4139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p w:rsidR="00BD4139" w:rsidRPr="002F750A" w:rsidRDefault="00BD4139" w:rsidP="00BD4139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>أ.د. يوسف بن عجمي العتيبي</w:t>
      </w:r>
    </w:p>
    <w:p w:rsidR="00BD4139" w:rsidRDefault="00BD4139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D78CA" wp14:editId="2ACFB5E0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628775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39" w:rsidRPr="002742CF" w:rsidRDefault="00BD4139" w:rsidP="00BD413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BD4139" w:rsidRPr="002742CF" w:rsidRDefault="00BD4139" w:rsidP="00BD413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BD4139" w:rsidRPr="002742CF" w:rsidRDefault="00BD4139" w:rsidP="00BD413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78CA" id="Rectangle 4" o:spid="_x0000_s1027" style="position:absolute;left:0;text-align:left;margin-left:77.05pt;margin-top:24.7pt;width:128.25pt;height:62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" filled="f" stroked="f" strokeweight="1pt">
                <v:textbox>
                  <w:txbxContent>
                    <w:p w:rsidR="00BD4139" w:rsidRPr="002742CF" w:rsidRDefault="00BD4139" w:rsidP="00BD413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bookmarkStart w:id="2" w:name="_GoBack"/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BD4139" w:rsidRPr="002742CF" w:rsidRDefault="00BD4139" w:rsidP="00BD413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BD4139" w:rsidRPr="002742CF" w:rsidRDefault="00BD4139" w:rsidP="00BD413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7325" w:rsidRPr="00E37325" w:rsidRDefault="00E37325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sectPr w:rsidR="00E37325" w:rsidRPr="00E37325" w:rsidSect="00B34C25">
      <w:footerReference w:type="default" r:id="rId25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CE" w:rsidRDefault="00A331CE" w:rsidP="002C1F45">
      <w:pPr>
        <w:spacing w:after="0" w:line="240" w:lineRule="auto"/>
      </w:pPr>
      <w:r>
        <w:separator/>
      </w:r>
    </w:p>
  </w:endnote>
  <w:endnote w:type="continuationSeparator" w:id="0">
    <w:p w:rsidR="00A331CE" w:rsidRDefault="00A331CE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B50237EE-2A1F-4E8F-99CD-05737BDBD584}"/>
    <w:embedBold r:id="rId2" w:subsetted="1" w:fontKey="{53659BD3-41C7-4580-8F19-3D2774A54F6A}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CE" w:rsidRPr="00956353" w:rsidRDefault="00A331CE" w:rsidP="00BD580E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BD580E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4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ccis-</w:t>
    </w:r>
    <w:r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A331CE" w:rsidRPr="00902D0C" w:rsidRDefault="00A3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CE" w:rsidRDefault="00A331CE" w:rsidP="002C1F45">
      <w:pPr>
        <w:spacing w:after="0" w:line="240" w:lineRule="auto"/>
      </w:pPr>
      <w:r>
        <w:separator/>
      </w:r>
    </w:p>
  </w:footnote>
  <w:footnote w:type="continuationSeparator" w:id="0">
    <w:p w:rsidR="00A331CE" w:rsidRDefault="00A331CE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fy1oLliYE8bzSo9QKz9Fu0AbdkRgO7OAGtDMocnZiQ5+t7COubyAF33o/LjDeVGNBHIWXePliuiCAA/KTTxfIg==" w:salt="JzXUMYvy7jc7MwoiwZi4hA==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D6"/>
    <w:rsid w:val="000040A1"/>
    <w:rsid w:val="00017A26"/>
    <w:rsid w:val="0002795E"/>
    <w:rsid w:val="00027FCF"/>
    <w:rsid w:val="00034C43"/>
    <w:rsid w:val="00051E27"/>
    <w:rsid w:val="000538EC"/>
    <w:rsid w:val="00063360"/>
    <w:rsid w:val="00067097"/>
    <w:rsid w:val="00075688"/>
    <w:rsid w:val="0008280A"/>
    <w:rsid w:val="0009583C"/>
    <w:rsid w:val="000B2DF0"/>
    <w:rsid w:val="000D7B3D"/>
    <w:rsid w:val="000E3AEB"/>
    <w:rsid w:val="001000A1"/>
    <w:rsid w:val="00115C57"/>
    <w:rsid w:val="00131026"/>
    <w:rsid w:val="00131584"/>
    <w:rsid w:val="00132FF7"/>
    <w:rsid w:val="00135A91"/>
    <w:rsid w:val="0014296C"/>
    <w:rsid w:val="001435C4"/>
    <w:rsid w:val="00150DC8"/>
    <w:rsid w:val="0015477F"/>
    <w:rsid w:val="001741FB"/>
    <w:rsid w:val="00174A92"/>
    <w:rsid w:val="00176E7C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E1446"/>
    <w:rsid w:val="001E5CB7"/>
    <w:rsid w:val="001F284A"/>
    <w:rsid w:val="00201E99"/>
    <w:rsid w:val="00205E5F"/>
    <w:rsid w:val="002177B5"/>
    <w:rsid w:val="002177C2"/>
    <w:rsid w:val="00230347"/>
    <w:rsid w:val="002362D3"/>
    <w:rsid w:val="0023641D"/>
    <w:rsid w:val="00245C87"/>
    <w:rsid w:val="002624EF"/>
    <w:rsid w:val="00270634"/>
    <w:rsid w:val="00273552"/>
    <w:rsid w:val="002757B9"/>
    <w:rsid w:val="00281D31"/>
    <w:rsid w:val="00285199"/>
    <w:rsid w:val="002A7B1F"/>
    <w:rsid w:val="002B051A"/>
    <w:rsid w:val="002B1436"/>
    <w:rsid w:val="002B3002"/>
    <w:rsid w:val="002C1F45"/>
    <w:rsid w:val="002C435D"/>
    <w:rsid w:val="002C550B"/>
    <w:rsid w:val="00304CC0"/>
    <w:rsid w:val="003142CC"/>
    <w:rsid w:val="00343439"/>
    <w:rsid w:val="00343F20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422019"/>
    <w:rsid w:val="004431A8"/>
    <w:rsid w:val="00473303"/>
    <w:rsid w:val="004750BC"/>
    <w:rsid w:val="00497C2D"/>
    <w:rsid w:val="004B328B"/>
    <w:rsid w:val="004B7470"/>
    <w:rsid w:val="004C1D6C"/>
    <w:rsid w:val="004D03EC"/>
    <w:rsid w:val="004D1D08"/>
    <w:rsid w:val="004D2C4F"/>
    <w:rsid w:val="004D62FC"/>
    <w:rsid w:val="004E3C79"/>
    <w:rsid w:val="005126D1"/>
    <w:rsid w:val="0053216E"/>
    <w:rsid w:val="005358AB"/>
    <w:rsid w:val="00543F72"/>
    <w:rsid w:val="00551BE9"/>
    <w:rsid w:val="00561F31"/>
    <w:rsid w:val="00562823"/>
    <w:rsid w:val="00585601"/>
    <w:rsid w:val="00585EEB"/>
    <w:rsid w:val="0059680E"/>
    <w:rsid w:val="005A24ED"/>
    <w:rsid w:val="005A2591"/>
    <w:rsid w:val="005A3284"/>
    <w:rsid w:val="005D2560"/>
    <w:rsid w:val="005E561B"/>
    <w:rsid w:val="005F05AA"/>
    <w:rsid w:val="005F456C"/>
    <w:rsid w:val="00602A84"/>
    <w:rsid w:val="00610944"/>
    <w:rsid w:val="0065550D"/>
    <w:rsid w:val="00663B32"/>
    <w:rsid w:val="00663E2F"/>
    <w:rsid w:val="00665C8B"/>
    <w:rsid w:val="00666B11"/>
    <w:rsid w:val="00677B21"/>
    <w:rsid w:val="00677D5C"/>
    <w:rsid w:val="00697B12"/>
    <w:rsid w:val="006A7DD7"/>
    <w:rsid w:val="006B2303"/>
    <w:rsid w:val="006B3EBA"/>
    <w:rsid w:val="006D3B49"/>
    <w:rsid w:val="006D4667"/>
    <w:rsid w:val="006D57B1"/>
    <w:rsid w:val="00700895"/>
    <w:rsid w:val="0071578A"/>
    <w:rsid w:val="00715D64"/>
    <w:rsid w:val="0075117E"/>
    <w:rsid w:val="00755FA4"/>
    <w:rsid w:val="00761900"/>
    <w:rsid w:val="00763881"/>
    <w:rsid w:val="00786228"/>
    <w:rsid w:val="00786CB8"/>
    <w:rsid w:val="00786E3B"/>
    <w:rsid w:val="00790C3E"/>
    <w:rsid w:val="00793402"/>
    <w:rsid w:val="00795979"/>
    <w:rsid w:val="007C6197"/>
    <w:rsid w:val="007C795F"/>
    <w:rsid w:val="007D2087"/>
    <w:rsid w:val="007D24A7"/>
    <w:rsid w:val="007D3F8F"/>
    <w:rsid w:val="007D6CC1"/>
    <w:rsid w:val="007E440A"/>
    <w:rsid w:val="007F2229"/>
    <w:rsid w:val="007F5AAB"/>
    <w:rsid w:val="00801573"/>
    <w:rsid w:val="00804BCC"/>
    <w:rsid w:val="00804E7E"/>
    <w:rsid w:val="00810EE6"/>
    <w:rsid w:val="00814197"/>
    <w:rsid w:val="00816D20"/>
    <w:rsid w:val="0082002D"/>
    <w:rsid w:val="008229A7"/>
    <w:rsid w:val="0083349B"/>
    <w:rsid w:val="00837F1F"/>
    <w:rsid w:val="0088575A"/>
    <w:rsid w:val="00897887"/>
    <w:rsid w:val="008B621D"/>
    <w:rsid w:val="008B728C"/>
    <w:rsid w:val="008E6652"/>
    <w:rsid w:val="008E6CC2"/>
    <w:rsid w:val="008F0783"/>
    <w:rsid w:val="008F1449"/>
    <w:rsid w:val="00902D0C"/>
    <w:rsid w:val="009036CE"/>
    <w:rsid w:val="00903C5A"/>
    <w:rsid w:val="009058B1"/>
    <w:rsid w:val="00912E55"/>
    <w:rsid w:val="0095335C"/>
    <w:rsid w:val="00956353"/>
    <w:rsid w:val="00960803"/>
    <w:rsid w:val="0096166A"/>
    <w:rsid w:val="00977CDA"/>
    <w:rsid w:val="009A53EC"/>
    <w:rsid w:val="009A6DB8"/>
    <w:rsid w:val="009A6FEC"/>
    <w:rsid w:val="009A7E95"/>
    <w:rsid w:val="009E0597"/>
    <w:rsid w:val="00A137F4"/>
    <w:rsid w:val="00A22C9E"/>
    <w:rsid w:val="00A252F6"/>
    <w:rsid w:val="00A331CE"/>
    <w:rsid w:val="00A507D8"/>
    <w:rsid w:val="00A53031"/>
    <w:rsid w:val="00A5606D"/>
    <w:rsid w:val="00A71865"/>
    <w:rsid w:val="00A71999"/>
    <w:rsid w:val="00A77036"/>
    <w:rsid w:val="00A908AC"/>
    <w:rsid w:val="00A94192"/>
    <w:rsid w:val="00AA7DBE"/>
    <w:rsid w:val="00AB5F01"/>
    <w:rsid w:val="00AE14CB"/>
    <w:rsid w:val="00AE1F31"/>
    <w:rsid w:val="00AF0C16"/>
    <w:rsid w:val="00AF6C10"/>
    <w:rsid w:val="00B06011"/>
    <w:rsid w:val="00B1012E"/>
    <w:rsid w:val="00B26F97"/>
    <w:rsid w:val="00B34C25"/>
    <w:rsid w:val="00B36620"/>
    <w:rsid w:val="00B409FB"/>
    <w:rsid w:val="00B544BA"/>
    <w:rsid w:val="00B546F7"/>
    <w:rsid w:val="00B55821"/>
    <w:rsid w:val="00B6123B"/>
    <w:rsid w:val="00BA4CC0"/>
    <w:rsid w:val="00BB3356"/>
    <w:rsid w:val="00BC062B"/>
    <w:rsid w:val="00BD3B08"/>
    <w:rsid w:val="00BD4071"/>
    <w:rsid w:val="00BD4139"/>
    <w:rsid w:val="00BD580E"/>
    <w:rsid w:val="00C0141C"/>
    <w:rsid w:val="00C122C0"/>
    <w:rsid w:val="00C177CB"/>
    <w:rsid w:val="00C205DC"/>
    <w:rsid w:val="00C22588"/>
    <w:rsid w:val="00C245D8"/>
    <w:rsid w:val="00C26CAE"/>
    <w:rsid w:val="00C53CAA"/>
    <w:rsid w:val="00C60DAF"/>
    <w:rsid w:val="00C62649"/>
    <w:rsid w:val="00C647F5"/>
    <w:rsid w:val="00C81270"/>
    <w:rsid w:val="00C81E57"/>
    <w:rsid w:val="00C900A5"/>
    <w:rsid w:val="00CA59D2"/>
    <w:rsid w:val="00CB6012"/>
    <w:rsid w:val="00CC54DF"/>
    <w:rsid w:val="00CE0159"/>
    <w:rsid w:val="00CE49BE"/>
    <w:rsid w:val="00CF6E80"/>
    <w:rsid w:val="00D0685F"/>
    <w:rsid w:val="00D32410"/>
    <w:rsid w:val="00D42ECD"/>
    <w:rsid w:val="00D46A7D"/>
    <w:rsid w:val="00D47EAF"/>
    <w:rsid w:val="00D5476B"/>
    <w:rsid w:val="00D54F3C"/>
    <w:rsid w:val="00D60FA3"/>
    <w:rsid w:val="00D65C44"/>
    <w:rsid w:val="00D77ADB"/>
    <w:rsid w:val="00D81973"/>
    <w:rsid w:val="00D87F10"/>
    <w:rsid w:val="00DB02FC"/>
    <w:rsid w:val="00DB21D9"/>
    <w:rsid w:val="00DB4C90"/>
    <w:rsid w:val="00DB6A95"/>
    <w:rsid w:val="00DB794E"/>
    <w:rsid w:val="00DE1852"/>
    <w:rsid w:val="00DE48CF"/>
    <w:rsid w:val="00E11112"/>
    <w:rsid w:val="00E115D6"/>
    <w:rsid w:val="00E22E3D"/>
    <w:rsid w:val="00E22FDB"/>
    <w:rsid w:val="00E248BE"/>
    <w:rsid w:val="00E24B91"/>
    <w:rsid w:val="00E32C29"/>
    <w:rsid w:val="00E35955"/>
    <w:rsid w:val="00E36229"/>
    <w:rsid w:val="00E37325"/>
    <w:rsid w:val="00E42201"/>
    <w:rsid w:val="00E77479"/>
    <w:rsid w:val="00E823EC"/>
    <w:rsid w:val="00E87BDA"/>
    <w:rsid w:val="00E91CC0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7C84"/>
    <w:rsid w:val="00F57FCF"/>
    <w:rsid w:val="00F71112"/>
    <w:rsid w:val="00F7249E"/>
    <w:rsid w:val="00F77BAE"/>
    <w:rsid w:val="00F85681"/>
    <w:rsid w:val="00F9737F"/>
    <w:rsid w:val="00FA1721"/>
    <w:rsid w:val="00FA3E06"/>
    <w:rsid w:val="00FB329B"/>
    <w:rsid w:val="00FC28B1"/>
    <w:rsid w:val="00FD28CE"/>
    <w:rsid w:val="00FD4EF7"/>
    <w:rsid w:val="00FD77F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ARABIC" wne:name="Project.ThisDocument.NumeralToArabic" wne:bEncrypt="00" wne:cmg="56"/>
    <wne:mcd wne:macroName="PROJECT.THISDOCUMENT.NUMERALTOHINDI" wne:name="Project.ThisDocument.NumeralToHindi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6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10" Type="http://schemas.openxmlformats.org/officeDocument/2006/relationships/image" Target="media/image2.png"/><Relationship Id="rId19" Type="http://schemas.openxmlformats.org/officeDocument/2006/relationships/control" Target="activeX/activeX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A0B9-258E-4DD8-9596-57A310CE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taha alfaqih</cp:lastModifiedBy>
  <cp:revision>9</cp:revision>
  <cp:lastPrinted>2016-01-13T09:47:00Z</cp:lastPrinted>
  <dcterms:created xsi:type="dcterms:W3CDTF">2016-03-20T10:10:00Z</dcterms:created>
  <dcterms:modified xsi:type="dcterms:W3CDTF">2017-04-20T10:36:00Z</dcterms:modified>
</cp:coreProperties>
</file>