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3857" w14:textId="49107DCE" w:rsidR="00F24EFD" w:rsidRPr="00F24EFD" w:rsidRDefault="00F24EFD" w:rsidP="00F24EFD">
      <w:pPr>
        <w:jc w:val="both"/>
        <w:rPr>
          <w:rFonts w:asciiTheme="majorBidi" w:hAnsiTheme="majorBidi" w:cstheme="majorBidi"/>
          <w:b/>
          <w:bCs/>
          <w:sz w:val="28"/>
          <w:szCs w:val="28"/>
          <w:rtl/>
        </w:rPr>
      </w:pPr>
      <w:r w:rsidRPr="00F24EFD">
        <w:rPr>
          <w:rFonts w:asciiTheme="majorBidi" w:hAnsiTheme="majorBidi" w:cstheme="majorBidi"/>
          <w:b/>
          <w:bCs/>
          <w:sz w:val="28"/>
          <w:szCs w:val="28"/>
          <w:rtl/>
        </w:rPr>
        <w:t xml:space="preserve">عن البرنامج </w:t>
      </w:r>
    </w:p>
    <w:p w14:paraId="04A24821" w14:textId="18B73575" w:rsidR="00F24EFD" w:rsidRPr="00F24EFD" w:rsidRDefault="00F24EFD" w:rsidP="00F24EFD">
      <w:pPr>
        <w:spacing w:after="240"/>
        <w:jc w:val="both"/>
        <w:rPr>
          <w:rFonts w:asciiTheme="majorBidi" w:hAnsiTheme="majorBidi" w:cstheme="majorBidi"/>
          <w:sz w:val="24"/>
          <w:szCs w:val="24"/>
          <w:rtl/>
        </w:rPr>
      </w:pPr>
      <w:r w:rsidRPr="00F24EFD">
        <w:rPr>
          <w:rFonts w:asciiTheme="majorBidi" w:hAnsiTheme="majorBidi" w:cstheme="majorBidi"/>
          <w:sz w:val="24"/>
          <w:szCs w:val="24"/>
          <w:rtl/>
        </w:rPr>
        <w:t>قسم علوم الحاسب هو أحد أقسام كلية علوم الحاسب والمعلومات، وقد تم إنشاؤه في عام 1404/1405هـ. يعتبر علوم الحاسب أحد أهم مجالات الحاسب والمعلومات ويشمل مجال قواعد البيانات والشبكات وهندسة البرمجيات ولغات البرمجة والذكاء الاصطناعي والخوارزميات والرسم بالحاسب وغيرها. وقد خرج القسم المئات من الطلاب سواء في مرحلة البكالوريوس أو الماجستير.</w:t>
      </w:r>
    </w:p>
    <w:p w14:paraId="3DB6F38A" w14:textId="77777777" w:rsidR="00F24EFD" w:rsidRPr="00F24EFD" w:rsidRDefault="00F24EFD" w:rsidP="00F24EFD">
      <w:pPr>
        <w:rPr>
          <w:rFonts w:asciiTheme="majorBidi" w:hAnsiTheme="majorBidi" w:cstheme="majorBidi"/>
          <w:b/>
          <w:bCs/>
          <w:sz w:val="28"/>
          <w:szCs w:val="28"/>
          <w:rtl/>
        </w:rPr>
      </w:pPr>
      <w:r w:rsidRPr="00F24EFD">
        <w:rPr>
          <w:rFonts w:asciiTheme="majorBidi" w:hAnsiTheme="majorBidi" w:cstheme="majorBidi"/>
          <w:b/>
          <w:bCs/>
          <w:sz w:val="28"/>
          <w:szCs w:val="28"/>
          <w:rtl/>
        </w:rPr>
        <w:t>مسمى الدرجة:</w:t>
      </w:r>
    </w:p>
    <w:p w14:paraId="44F1670F" w14:textId="55DBE400" w:rsidR="00F24EFD" w:rsidRPr="00F24EFD" w:rsidRDefault="00F24EFD" w:rsidP="00F24EFD">
      <w:pPr>
        <w:rPr>
          <w:rFonts w:asciiTheme="majorBidi" w:hAnsiTheme="majorBidi" w:cstheme="majorBidi"/>
          <w:sz w:val="24"/>
          <w:szCs w:val="24"/>
          <w:rtl/>
        </w:rPr>
      </w:pPr>
      <w:r w:rsidRPr="00F24EFD">
        <w:rPr>
          <w:rFonts w:asciiTheme="majorBidi" w:hAnsiTheme="majorBidi" w:cstheme="majorBidi"/>
          <w:sz w:val="24"/>
          <w:szCs w:val="24"/>
          <w:rtl/>
        </w:rPr>
        <w:t>ماجستير العلوم في علوم الحاسب (خيار المقررات)</w:t>
      </w:r>
      <w:r>
        <w:rPr>
          <w:rFonts w:asciiTheme="majorBidi" w:hAnsiTheme="majorBidi" w:cstheme="majorBidi" w:hint="cs"/>
          <w:sz w:val="24"/>
          <w:szCs w:val="24"/>
          <w:rtl/>
        </w:rPr>
        <w:t>.</w:t>
      </w:r>
    </w:p>
    <w:p w14:paraId="7C0B7CF1" w14:textId="77777777" w:rsidR="00F24EFD" w:rsidRPr="00F24EFD" w:rsidRDefault="00F24EFD" w:rsidP="00F24EFD">
      <w:pPr>
        <w:spacing w:before="240"/>
        <w:rPr>
          <w:rFonts w:asciiTheme="majorBidi" w:hAnsiTheme="majorBidi" w:cstheme="majorBidi"/>
          <w:b/>
          <w:bCs/>
          <w:sz w:val="28"/>
          <w:szCs w:val="28"/>
          <w:rtl/>
        </w:rPr>
      </w:pPr>
      <w:r w:rsidRPr="00F24EFD">
        <w:rPr>
          <w:rFonts w:asciiTheme="majorBidi" w:hAnsiTheme="majorBidi" w:cstheme="majorBidi"/>
          <w:b/>
          <w:bCs/>
          <w:sz w:val="28"/>
          <w:szCs w:val="28"/>
          <w:rtl/>
        </w:rPr>
        <w:t xml:space="preserve">أهداف البرنامج: </w:t>
      </w:r>
    </w:p>
    <w:p w14:paraId="5FC5293A" w14:textId="77777777" w:rsidR="00F24EFD" w:rsidRPr="00F24EFD" w:rsidRDefault="00F24EFD" w:rsidP="00F24EFD">
      <w:pPr>
        <w:jc w:val="both"/>
        <w:rPr>
          <w:rFonts w:asciiTheme="majorBidi" w:hAnsiTheme="majorBidi" w:cstheme="majorBidi"/>
          <w:sz w:val="24"/>
          <w:szCs w:val="24"/>
          <w:rtl/>
        </w:rPr>
      </w:pPr>
      <w:r w:rsidRPr="00F24EFD">
        <w:rPr>
          <w:rFonts w:asciiTheme="majorBidi" w:hAnsiTheme="majorBidi" w:cstheme="majorBidi"/>
          <w:sz w:val="24"/>
          <w:szCs w:val="24"/>
          <w:rtl/>
        </w:rPr>
        <w:t>يهدف البرنامج إلى:</w:t>
      </w:r>
    </w:p>
    <w:p w14:paraId="29CB83B1" w14:textId="77777777" w:rsidR="00F24EFD" w:rsidRPr="00F24EFD" w:rsidRDefault="00F24EFD" w:rsidP="00F24EFD">
      <w:pPr>
        <w:numPr>
          <w:ilvl w:val="0"/>
          <w:numId w:val="5"/>
        </w:numPr>
        <w:jc w:val="both"/>
        <w:rPr>
          <w:rFonts w:asciiTheme="majorBidi" w:hAnsiTheme="majorBidi" w:cstheme="majorBidi"/>
          <w:sz w:val="24"/>
          <w:szCs w:val="24"/>
          <w:rtl/>
        </w:rPr>
      </w:pPr>
      <w:r w:rsidRPr="00F24EFD">
        <w:rPr>
          <w:rFonts w:asciiTheme="majorBidi" w:hAnsiTheme="majorBidi" w:cstheme="majorBidi"/>
          <w:sz w:val="24"/>
          <w:szCs w:val="24"/>
          <w:rtl/>
        </w:rPr>
        <w:t>العمل على سد حاجة المملكة من المؤهلين في علوم الحاسب التطبيقية، وذلك من خلال تركيز البرنامج على مجالات قواعد البيانات، والشبكات، ونظم الرسم بالحاسب، وهندسة البرمجيات.</w:t>
      </w:r>
    </w:p>
    <w:p w14:paraId="7F87ED2C" w14:textId="5110A782" w:rsidR="00F24EFD" w:rsidRPr="00F24EFD" w:rsidRDefault="00F24EFD" w:rsidP="00F24EFD">
      <w:pPr>
        <w:numPr>
          <w:ilvl w:val="0"/>
          <w:numId w:val="5"/>
        </w:numPr>
        <w:jc w:val="both"/>
        <w:rPr>
          <w:rFonts w:asciiTheme="majorBidi" w:hAnsiTheme="majorBidi" w:cstheme="majorBidi"/>
          <w:sz w:val="24"/>
          <w:szCs w:val="24"/>
          <w:rtl/>
        </w:rPr>
      </w:pPr>
      <w:r w:rsidRPr="00F24EFD">
        <w:rPr>
          <w:rFonts w:asciiTheme="majorBidi" w:hAnsiTheme="majorBidi" w:cstheme="majorBidi"/>
          <w:sz w:val="24"/>
          <w:szCs w:val="24"/>
          <w:rtl/>
        </w:rPr>
        <w:t xml:space="preserve">تخريج أخصائيين في علوم الحاسب يملكون القدرة على اكتساب </w:t>
      </w:r>
      <w:r w:rsidRPr="00F24EFD">
        <w:rPr>
          <w:rFonts w:asciiTheme="majorBidi" w:hAnsiTheme="majorBidi" w:cstheme="majorBidi" w:hint="cs"/>
          <w:sz w:val="24"/>
          <w:szCs w:val="24"/>
          <w:rtl/>
        </w:rPr>
        <w:t>المعلومات العلمية</w:t>
      </w:r>
      <w:r w:rsidRPr="00F24EFD">
        <w:rPr>
          <w:rFonts w:asciiTheme="majorBidi" w:hAnsiTheme="majorBidi" w:cstheme="majorBidi"/>
          <w:sz w:val="24"/>
          <w:szCs w:val="24"/>
          <w:rtl/>
        </w:rPr>
        <w:t xml:space="preserve"> والوسائل العملية في تحليل وتصميم وتطوير وبرمجة أنظمة حاسوبية متطورة.</w:t>
      </w:r>
    </w:p>
    <w:p w14:paraId="1CA2A2F4" w14:textId="035CBD5B" w:rsidR="00F24EFD" w:rsidRDefault="00F24EFD" w:rsidP="00F24EFD">
      <w:pPr>
        <w:numPr>
          <w:ilvl w:val="0"/>
          <w:numId w:val="5"/>
        </w:numPr>
        <w:jc w:val="both"/>
        <w:rPr>
          <w:rFonts w:asciiTheme="majorBidi" w:hAnsiTheme="majorBidi" w:cstheme="majorBidi"/>
          <w:sz w:val="24"/>
          <w:szCs w:val="24"/>
        </w:rPr>
      </w:pPr>
      <w:r w:rsidRPr="00F24EFD">
        <w:rPr>
          <w:rFonts w:asciiTheme="majorBidi" w:hAnsiTheme="majorBidi" w:cstheme="majorBidi"/>
          <w:sz w:val="24"/>
          <w:szCs w:val="24"/>
          <w:rtl/>
        </w:rPr>
        <w:t>إبقاء المؤسسات الوطنية سواءً كانت حكومية أو خاصة (صناعية)، على علاقة وطيدة بالتطور المستمر لعلوم الحاسب، وذلك من خلال العلاقة بين خريجي البرنامج وتلك المؤسسات والمستجدات من تقنيات في علوم الحاسب والمعلومات.</w:t>
      </w:r>
    </w:p>
    <w:p w14:paraId="265228C2" w14:textId="7937CECD" w:rsidR="00F24EFD" w:rsidRPr="00F24EFD" w:rsidRDefault="00F24EFD" w:rsidP="00F24EFD">
      <w:pPr>
        <w:spacing w:before="240"/>
        <w:jc w:val="lowKashida"/>
        <w:rPr>
          <w:rFonts w:asciiTheme="majorBidi" w:hAnsiTheme="majorBidi" w:cstheme="majorBidi"/>
          <w:b/>
          <w:bCs/>
          <w:sz w:val="28"/>
          <w:szCs w:val="28"/>
          <w:rtl/>
        </w:rPr>
      </w:pPr>
      <w:r w:rsidRPr="00F24EFD">
        <w:rPr>
          <w:rFonts w:asciiTheme="majorBidi" w:hAnsiTheme="majorBidi" w:cstheme="majorBidi"/>
          <w:b/>
          <w:bCs/>
          <w:sz w:val="28"/>
          <w:szCs w:val="28"/>
          <w:rtl/>
        </w:rPr>
        <w:t>شروط القبول:</w:t>
      </w:r>
    </w:p>
    <w:p w14:paraId="38F26435" w14:textId="77777777" w:rsidR="00F24EFD" w:rsidRPr="00F24EFD" w:rsidRDefault="00F24EFD" w:rsidP="00F24EFD">
      <w:pPr>
        <w:jc w:val="lowKashida"/>
        <w:rPr>
          <w:rFonts w:asciiTheme="majorBidi" w:hAnsiTheme="majorBidi" w:cstheme="majorBidi"/>
          <w:sz w:val="24"/>
          <w:szCs w:val="24"/>
          <w:rtl/>
        </w:rPr>
      </w:pPr>
      <w:r w:rsidRPr="00F24EFD">
        <w:rPr>
          <w:rFonts w:asciiTheme="majorBidi" w:hAnsiTheme="majorBidi" w:cstheme="majorBidi"/>
          <w:sz w:val="24"/>
          <w:szCs w:val="24"/>
          <w:rtl/>
        </w:rPr>
        <w:t>بالإضافة إلى الشروط الواردة في المادة 15 من اللائحة الموحدة للدراسات العليا في الجامعات السعودية يشترط القسم:</w:t>
      </w:r>
    </w:p>
    <w:p w14:paraId="45FB14E7" w14:textId="034AB12E" w:rsidR="00F24EFD" w:rsidRPr="00F24EFD" w:rsidRDefault="00F24EFD" w:rsidP="00F24EFD">
      <w:pPr>
        <w:numPr>
          <w:ilvl w:val="0"/>
          <w:numId w:val="4"/>
        </w:numPr>
        <w:ind w:firstLine="576"/>
        <w:rPr>
          <w:rFonts w:asciiTheme="majorBidi" w:hAnsiTheme="majorBidi" w:cstheme="majorBidi"/>
          <w:sz w:val="24"/>
          <w:szCs w:val="24"/>
          <w:rtl/>
        </w:rPr>
      </w:pPr>
      <w:r w:rsidRPr="00F24EFD">
        <w:rPr>
          <w:rFonts w:asciiTheme="majorBidi" w:hAnsiTheme="majorBidi" w:cstheme="majorBidi"/>
          <w:sz w:val="24"/>
          <w:szCs w:val="24"/>
          <w:rtl/>
        </w:rPr>
        <w:t>الحصول على درجة البكالوريوس في علوم الحاسب أو في تخصص مقارب</w:t>
      </w:r>
      <w:r>
        <w:rPr>
          <w:rFonts w:asciiTheme="majorBidi" w:hAnsiTheme="majorBidi" w:cstheme="majorBidi" w:hint="cs"/>
          <w:sz w:val="24"/>
          <w:szCs w:val="24"/>
          <w:rtl/>
        </w:rPr>
        <w:t>.</w:t>
      </w:r>
    </w:p>
    <w:p w14:paraId="4C5DBEFA" w14:textId="2780625F" w:rsidR="00F24EFD" w:rsidRPr="00F24EFD" w:rsidRDefault="00F24EFD" w:rsidP="00F24EFD">
      <w:pPr>
        <w:numPr>
          <w:ilvl w:val="0"/>
          <w:numId w:val="4"/>
        </w:numPr>
        <w:ind w:firstLine="576"/>
        <w:rPr>
          <w:rFonts w:asciiTheme="majorBidi" w:hAnsiTheme="majorBidi" w:cstheme="majorBidi"/>
          <w:sz w:val="24"/>
          <w:szCs w:val="24"/>
          <w:rtl/>
        </w:rPr>
      </w:pPr>
      <w:r w:rsidRPr="00F24EFD">
        <w:rPr>
          <w:rFonts w:asciiTheme="majorBidi" w:hAnsiTheme="majorBidi" w:cstheme="majorBidi"/>
          <w:sz w:val="24"/>
          <w:szCs w:val="24"/>
          <w:rtl/>
        </w:rPr>
        <w:t>اجتياز اختبار القبول</w:t>
      </w:r>
      <w:r>
        <w:rPr>
          <w:rFonts w:asciiTheme="majorBidi" w:hAnsiTheme="majorBidi" w:cstheme="majorBidi" w:hint="cs"/>
          <w:sz w:val="24"/>
          <w:szCs w:val="24"/>
          <w:rtl/>
        </w:rPr>
        <w:t>.</w:t>
      </w:r>
    </w:p>
    <w:p w14:paraId="649CFB7E" w14:textId="0EC0DA58" w:rsidR="00F24EFD" w:rsidRPr="00F24EFD" w:rsidRDefault="00F24EFD" w:rsidP="00F24EFD">
      <w:pPr>
        <w:spacing w:before="240"/>
        <w:jc w:val="lowKashida"/>
        <w:rPr>
          <w:rFonts w:asciiTheme="majorBidi" w:hAnsiTheme="majorBidi" w:cstheme="majorBidi"/>
          <w:sz w:val="24"/>
          <w:szCs w:val="24"/>
          <w:rtl/>
        </w:rPr>
      </w:pPr>
      <w:r w:rsidRPr="00F24EFD">
        <w:rPr>
          <w:rFonts w:asciiTheme="majorBidi" w:hAnsiTheme="majorBidi" w:cstheme="majorBidi"/>
          <w:sz w:val="24"/>
          <w:szCs w:val="24"/>
          <w:rtl/>
        </w:rPr>
        <w:t xml:space="preserve">إضافة إلى ذلك فإن القسم يشترط لقبول الطلاب الحاصلين على درجة البكالوريوس في غير علوم الحاسب أن يكونوا قد أنهوا بنجاح مقررات على مستوى البكالوريوس في المجالات التالية: </w:t>
      </w:r>
      <w:r w:rsidRPr="00F24EFD">
        <w:rPr>
          <w:rFonts w:asciiTheme="majorBidi" w:hAnsiTheme="majorBidi" w:cstheme="majorBidi" w:hint="cs"/>
          <w:sz w:val="24"/>
          <w:szCs w:val="24"/>
          <w:rtl/>
        </w:rPr>
        <w:t>البرمجة،</w:t>
      </w:r>
      <w:r w:rsidRPr="00F24EFD">
        <w:rPr>
          <w:rFonts w:asciiTheme="majorBidi" w:hAnsiTheme="majorBidi" w:cstheme="majorBidi"/>
          <w:sz w:val="24"/>
          <w:szCs w:val="24"/>
          <w:rtl/>
        </w:rPr>
        <w:t xml:space="preserve"> البرمجة </w:t>
      </w:r>
      <w:r w:rsidR="00C37B0E" w:rsidRPr="00F24EFD">
        <w:rPr>
          <w:rFonts w:asciiTheme="majorBidi" w:hAnsiTheme="majorBidi" w:cstheme="majorBidi" w:hint="cs"/>
          <w:sz w:val="24"/>
          <w:szCs w:val="24"/>
          <w:rtl/>
        </w:rPr>
        <w:t>الهيكلية،</w:t>
      </w:r>
      <w:r w:rsidRPr="00F24EFD">
        <w:rPr>
          <w:rFonts w:asciiTheme="majorBidi" w:hAnsiTheme="majorBidi" w:cstheme="majorBidi"/>
          <w:sz w:val="24"/>
          <w:szCs w:val="24"/>
          <w:rtl/>
        </w:rPr>
        <w:t xml:space="preserve"> تراكيب </w:t>
      </w:r>
      <w:proofErr w:type="gramStart"/>
      <w:r w:rsidRPr="00F24EFD">
        <w:rPr>
          <w:rFonts w:asciiTheme="majorBidi" w:hAnsiTheme="majorBidi" w:cstheme="majorBidi"/>
          <w:sz w:val="24"/>
          <w:szCs w:val="24"/>
          <w:rtl/>
        </w:rPr>
        <w:t>البيانات,</w:t>
      </w:r>
      <w:proofErr w:type="gramEnd"/>
      <w:r w:rsidRPr="00F24EFD">
        <w:rPr>
          <w:rFonts w:asciiTheme="majorBidi" w:hAnsiTheme="majorBidi" w:cstheme="majorBidi"/>
          <w:sz w:val="24"/>
          <w:szCs w:val="24"/>
          <w:rtl/>
        </w:rPr>
        <w:t xml:space="preserve"> نظم التشغيل, الرياضيات المحدودة.</w:t>
      </w:r>
    </w:p>
    <w:p w14:paraId="6F0E7CBB" w14:textId="6B3D042C" w:rsidR="00F24EFD" w:rsidRPr="00F24EFD" w:rsidRDefault="00F24EFD" w:rsidP="00F24EFD">
      <w:pPr>
        <w:spacing w:before="240"/>
        <w:rPr>
          <w:rFonts w:asciiTheme="majorBidi" w:hAnsiTheme="majorBidi" w:cstheme="majorBidi"/>
          <w:b/>
          <w:bCs/>
          <w:sz w:val="28"/>
          <w:szCs w:val="28"/>
          <w:rtl/>
        </w:rPr>
      </w:pPr>
      <w:r w:rsidRPr="00F24EFD">
        <w:rPr>
          <w:rFonts w:asciiTheme="majorBidi" w:hAnsiTheme="majorBidi" w:cstheme="majorBidi"/>
          <w:b/>
          <w:bCs/>
          <w:sz w:val="28"/>
          <w:szCs w:val="28"/>
          <w:rtl/>
        </w:rPr>
        <w:t xml:space="preserve">متطلبات الحصول </w:t>
      </w:r>
      <w:r w:rsidRPr="00F24EFD">
        <w:rPr>
          <w:rFonts w:asciiTheme="majorBidi" w:hAnsiTheme="majorBidi" w:cstheme="majorBidi" w:hint="cs"/>
          <w:b/>
          <w:bCs/>
          <w:sz w:val="28"/>
          <w:szCs w:val="28"/>
          <w:rtl/>
        </w:rPr>
        <w:t>على الدرجة:</w:t>
      </w:r>
    </w:p>
    <w:p w14:paraId="19D40494" w14:textId="77777777" w:rsidR="00F24EFD" w:rsidRPr="00F24EFD" w:rsidRDefault="00F24EFD" w:rsidP="00F24EFD">
      <w:pPr>
        <w:pStyle w:val="ListParagraph"/>
        <w:numPr>
          <w:ilvl w:val="0"/>
          <w:numId w:val="6"/>
        </w:numPr>
        <w:rPr>
          <w:rFonts w:asciiTheme="majorBidi" w:hAnsiTheme="majorBidi" w:cstheme="majorBidi"/>
          <w:sz w:val="24"/>
          <w:szCs w:val="24"/>
        </w:rPr>
      </w:pPr>
      <w:r w:rsidRPr="00F24EFD">
        <w:rPr>
          <w:rFonts w:asciiTheme="majorBidi" w:hAnsiTheme="majorBidi" w:cstheme="majorBidi"/>
          <w:sz w:val="24"/>
          <w:szCs w:val="24"/>
          <w:rtl/>
        </w:rPr>
        <w:t>أن يجتاز الطالب 43 وحدة دراسية من مقررات الماجستير.</w:t>
      </w:r>
    </w:p>
    <w:p w14:paraId="75C051F1" w14:textId="77777777" w:rsidR="00F24EFD" w:rsidRPr="00F24EFD" w:rsidRDefault="00F24EFD" w:rsidP="00F24EFD">
      <w:pPr>
        <w:pStyle w:val="ListParagraph"/>
        <w:numPr>
          <w:ilvl w:val="0"/>
          <w:numId w:val="6"/>
        </w:numPr>
        <w:rPr>
          <w:rFonts w:asciiTheme="majorBidi" w:hAnsiTheme="majorBidi" w:cstheme="majorBidi"/>
          <w:sz w:val="24"/>
          <w:szCs w:val="24"/>
        </w:rPr>
      </w:pPr>
      <w:r w:rsidRPr="00F24EFD">
        <w:rPr>
          <w:rFonts w:asciiTheme="majorBidi" w:hAnsiTheme="majorBidi" w:cstheme="majorBidi"/>
          <w:sz w:val="24"/>
          <w:szCs w:val="24"/>
          <w:rtl/>
        </w:rPr>
        <w:t xml:space="preserve">أن يكون من بينها مشروع بحثي. </w:t>
      </w:r>
    </w:p>
    <w:p w14:paraId="23EE0D84" w14:textId="77777777" w:rsidR="00F24EFD" w:rsidRPr="00F24EFD" w:rsidRDefault="00F24EFD" w:rsidP="00F24EFD">
      <w:pPr>
        <w:spacing w:before="240"/>
        <w:rPr>
          <w:rFonts w:asciiTheme="majorBidi" w:hAnsiTheme="majorBidi" w:cstheme="majorBidi"/>
          <w:b/>
          <w:bCs/>
          <w:sz w:val="28"/>
          <w:szCs w:val="28"/>
          <w:rtl/>
        </w:rPr>
      </w:pPr>
      <w:r w:rsidRPr="00F24EFD">
        <w:rPr>
          <w:rFonts w:asciiTheme="majorBidi" w:hAnsiTheme="majorBidi" w:cstheme="majorBidi"/>
          <w:b/>
          <w:bCs/>
          <w:sz w:val="28"/>
          <w:szCs w:val="28"/>
          <w:rtl/>
        </w:rPr>
        <w:t>الهيكل العام للبرنامج:</w:t>
      </w:r>
    </w:p>
    <w:p w14:paraId="7E894CB4" w14:textId="77777777" w:rsidR="00F24EFD" w:rsidRPr="00F24EFD" w:rsidRDefault="00F24EFD" w:rsidP="00F24EFD">
      <w:pPr>
        <w:rPr>
          <w:rFonts w:asciiTheme="majorBidi" w:hAnsiTheme="majorBidi" w:cstheme="majorBidi"/>
          <w:sz w:val="24"/>
          <w:szCs w:val="24"/>
          <w:rtl/>
        </w:rPr>
      </w:pPr>
      <w:r w:rsidRPr="00F24EFD">
        <w:rPr>
          <w:rFonts w:asciiTheme="majorBidi" w:hAnsiTheme="majorBidi" w:cstheme="majorBidi"/>
          <w:sz w:val="24"/>
          <w:szCs w:val="24"/>
          <w:rtl/>
        </w:rPr>
        <w:t>عدد الوحدات المطلوبة 43 وحدة دراسية من ضمنها مشروع بحثي:</w:t>
      </w:r>
    </w:p>
    <w:tbl>
      <w:tblPr>
        <w:bidiVisual/>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2"/>
        <w:gridCol w:w="2736"/>
        <w:gridCol w:w="2469"/>
      </w:tblGrid>
      <w:tr w:rsidR="00F24EFD" w:rsidRPr="00F24EFD" w14:paraId="6BF1FED2" w14:textId="77777777" w:rsidTr="00FC7EC7">
        <w:tblPrEx>
          <w:tblCellMar>
            <w:top w:w="0" w:type="dxa"/>
            <w:bottom w:w="0" w:type="dxa"/>
          </w:tblCellMar>
        </w:tblPrEx>
        <w:trPr>
          <w:jc w:val="center"/>
        </w:trPr>
        <w:tc>
          <w:tcPr>
            <w:tcW w:w="2262" w:type="dxa"/>
          </w:tcPr>
          <w:p w14:paraId="5073F1F7"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رقم المقرر</w:t>
            </w:r>
          </w:p>
        </w:tc>
        <w:tc>
          <w:tcPr>
            <w:tcW w:w="2736" w:type="dxa"/>
          </w:tcPr>
          <w:p w14:paraId="0B167344"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نوع الساعات المقررة</w:t>
            </w:r>
          </w:p>
        </w:tc>
        <w:tc>
          <w:tcPr>
            <w:tcW w:w="2469" w:type="dxa"/>
          </w:tcPr>
          <w:p w14:paraId="7750A5B5"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عدد الوحدات الدراسية</w:t>
            </w:r>
          </w:p>
        </w:tc>
      </w:tr>
      <w:tr w:rsidR="00F24EFD" w:rsidRPr="00F24EFD" w14:paraId="646DDC83" w14:textId="77777777" w:rsidTr="00FC7EC7">
        <w:tblPrEx>
          <w:tblCellMar>
            <w:top w:w="0" w:type="dxa"/>
            <w:bottom w:w="0" w:type="dxa"/>
          </w:tblCellMar>
        </w:tblPrEx>
        <w:trPr>
          <w:jc w:val="center"/>
        </w:trPr>
        <w:tc>
          <w:tcPr>
            <w:tcW w:w="2262" w:type="dxa"/>
          </w:tcPr>
          <w:p w14:paraId="3DC9B80C" w14:textId="77777777" w:rsidR="00F24EFD" w:rsidRPr="00F24EFD" w:rsidRDefault="00F24EFD" w:rsidP="00F24EFD">
            <w:pPr>
              <w:pStyle w:val="Heading1"/>
              <w:rPr>
                <w:rFonts w:asciiTheme="majorBidi" w:hAnsiTheme="majorBidi" w:cstheme="majorBidi"/>
                <w:sz w:val="24"/>
                <w:szCs w:val="24"/>
                <w:rtl/>
              </w:rPr>
            </w:pPr>
            <w:r w:rsidRPr="00F24EFD">
              <w:rPr>
                <w:rFonts w:asciiTheme="majorBidi" w:hAnsiTheme="majorBidi" w:cstheme="majorBidi"/>
                <w:sz w:val="24"/>
                <w:szCs w:val="24"/>
                <w:rtl/>
              </w:rPr>
              <w:t>--</w:t>
            </w:r>
          </w:p>
        </w:tc>
        <w:tc>
          <w:tcPr>
            <w:tcW w:w="2736" w:type="dxa"/>
          </w:tcPr>
          <w:p w14:paraId="7EA684A4" w14:textId="77777777" w:rsidR="00F24EFD" w:rsidRPr="00F24EFD" w:rsidRDefault="00F24EFD" w:rsidP="00F24EFD">
            <w:pPr>
              <w:pStyle w:val="Heading1"/>
              <w:rPr>
                <w:rFonts w:asciiTheme="majorBidi" w:hAnsiTheme="majorBidi" w:cstheme="majorBidi"/>
                <w:b w:val="0"/>
                <w:bCs w:val="0"/>
                <w:sz w:val="24"/>
                <w:szCs w:val="24"/>
                <w:rtl/>
              </w:rPr>
            </w:pPr>
            <w:r w:rsidRPr="00F24EFD">
              <w:rPr>
                <w:rFonts w:asciiTheme="majorBidi" w:hAnsiTheme="majorBidi" w:cstheme="majorBidi"/>
                <w:b w:val="0"/>
                <w:bCs w:val="0"/>
                <w:sz w:val="24"/>
                <w:szCs w:val="24"/>
                <w:rtl/>
              </w:rPr>
              <w:t>7 مقررات مشتركة</w:t>
            </w:r>
          </w:p>
        </w:tc>
        <w:tc>
          <w:tcPr>
            <w:tcW w:w="2469" w:type="dxa"/>
          </w:tcPr>
          <w:p w14:paraId="553B7114"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19</w:t>
            </w:r>
          </w:p>
        </w:tc>
      </w:tr>
      <w:tr w:rsidR="00F24EFD" w:rsidRPr="00F24EFD" w14:paraId="5E165882" w14:textId="77777777" w:rsidTr="00FC7EC7">
        <w:tblPrEx>
          <w:tblCellMar>
            <w:top w:w="0" w:type="dxa"/>
            <w:bottom w:w="0" w:type="dxa"/>
          </w:tblCellMar>
        </w:tblPrEx>
        <w:trPr>
          <w:jc w:val="center"/>
        </w:trPr>
        <w:tc>
          <w:tcPr>
            <w:tcW w:w="2262" w:type="dxa"/>
          </w:tcPr>
          <w:p w14:paraId="65B17C08"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w:t>
            </w:r>
          </w:p>
        </w:tc>
        <w:tc>
          <w:tcPr>
            <w:tcW w:w="2736" w:type="dxa"/>
          </w:tcPr>
          <w:p w14:paraId="64F03511"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8 مقررات اختيارية</w:t>
            </w:r>
          </w:p>
        </w:tc>
        <w:tc>
          <w:tcPr>
            <w:tcW w:w="2469" w:type="dxa"/>
          </w:tcPr>
          <w:p w14:paraId="6E30B82C"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24</w:t>
            </w:r>
          </w:p>
        </w:tc>
      </w:tr>
      <w:tr w:rsidR="00F24EFD" w:rsidRPr="00F24EFD" w14:paraId="47E6565B" w14:textId="77777777" w:rsidTr="00FC7EC7">
        <w:tblPrEx>
          <w:tblCellMar>
            <w:top w:w="0" w:type="dxa"/>
            <w:bottom w:w="0" w:type="dxa"/>
          </w:tblCellMar>
        </w:tblPrEx>
        <w:trPr>
          <w:jc w:val="center"/>
        </w:trPr>
        <w:tc>
          <w:tcPr>
            <w:tcW w:w="4998" w:type="dxa"/>
            <w:gridSpan w:val="2"/>
          </w:tcPr>
          <w:p w14:paraId="1A4E5C0E" w14:textId="77777777" w:rsidR="00F24EFD" w:rsidRPr="00F24EFD" w:rsidRDefault="00F24EFD" w:rsidP="00F24EFD">
            <w:pPr>
              <w:rPr>
                <w:rFonts w:asciiTheme="majorBidi" w:hAnsiTheme="majorBidi" w:cstheme="majorBidi"/>
                <w:sz w:val="24"/>
                <w:szCs w:val="24"/>
                <w:rtl/>
              </w:rPr>
            </w:pPr>
            <w:r w:rsidRPr="00F24EFD">
              <w:rPr>
                <w:rFonts w:asciiTheme="majorBidi" w:hAnsiTheme="majorBidi" w:cstheme="majorBidi"/>
                <w:sz w:val="24"/>
                <w:szCs w:val="24"/>
                <w:rtl/>
              </w:rPr>
              <w:t>المجموع</w:t>
            </w:r>
          </w:p>
        </w:tc>
        <w:tc>
          <w:tcPr>
            <w:tcW w:w="2469" w:type="dxa"/>
          </w:tcPr>
          <w:p w14:paraId="4B2E3CFB" w14:textId="77777777" w:rsidR="00F24EFD" w:rsidRPr="00F24EFD" w:rsidRDefault="00F24EFD" w:rsidP="00F24EFD">
            <w:pPr>
              <w:jc w:val="center"/>
              <w:rPr>
                <w:rFonts w:asciiTheme="majorBidi" w:hAnsiTheme="majorBidi" w:cstheme="majorBidi"/>
                <w:sz w:val="24"/>
                <w:szCs w:val="24"/>
                <w:rtl/>
              </w:rPr>
            </w:pPr>
            <w:r w:rsidRPr="00F24EFD">
              <w:rPr>
                <w:rFonts w:asciiTheme="majorBidi" w:hAnsiTheme="majorBidi" w:cstheme="majorBidi"/>
                <w:sz w:val="24"/>
                <w:szCs w:val="24"/>
                <w:rtl/>
              </w:rPr>
              <w:t>43</w:t>
            </w:r>
          </w:p>
        </w:tc>
      </w:tr>
    </w:tbl>
    <w:p w14:paraId="6A8BAD7C" w14:textId="77777777" w:rsidR="00F24EFD" w:rsidRPr="00F24EFD" w:rsidRDefault="00F24EFD" w:rsidP="00F24EFD">
      <w:pPr>
        <w:pStyle w:val="BodyText"/>
        <w:jc w:val="both"/>
        <w:rPr>
          <w:rFonts w:asciiTheme="majorBidi" w:hAnsiTheme="majorBidi" w:cstheme="majorBidi"/>
          <w:b/>
          <w:bCs/>
          <w:sz w:val="24"/>
          <w:szCs w:val="24"/>
          <w:rtl/>
        </w:rPr>
      </w:pPr>
    </w:p>
    <w:p w14:paraId="6920A3E6" w14:textId="17850C28" w:rsidR="00F24EFD" w:rsidRDefault="00C37B0E" w:rsidP="00C37B0E">
      <w:pPr>
        <w:rPr>
          <w:rFonts w:asciiTheme="majorBidi" w:hAnsiTheme="majorBidi" w:cstheme="majorBidi"/>
          <w:b/>
          <w:bCs/>
          <w:sz w:val="28"/>
          <w:szCs w:val="28"/>
          <w:rtl/>
        </w:rPr>
      </w:pPr>
      <w:r>
        <w:rPr>
          <w:rFonts w:asciiTheme="majorBidi" w:hAnsiTheme="majorBidi" w:cstheme="majorBidi" w:hint="cs"/>
          <w:b/>
          <w:bCs/>
          <w:sz w:val="28"/>
          <w:szCs w:val="28"/>
          <w:rtl/>
        </w:rPr>
        <w:t xml:space="preserve">الخطة </w:t>
      </w:r>
      <w:commentRangeStart w:id="0"/>
      <w:r>
        <w:rPr>
          <w:rFonts w:asciiTheme="majorBidi" w:hAnsiTheme="majorBidi" w:cstheme="majorBidi" w:hint="cs"/>
          <w:b/>
          <w:bCs/>
          <w:sz w:val="28"/>
          <w:szCs w:val="28"/>
          <w:rtl/>
        </w:rPr>
        <w:t>الدراسية</w:t>
      </w:r>
      <w:commentRangeEnd w:id="0"/>
      <w:r>
        <w:rPr>
          <w:rStyle w:val="CommentReference"/>
          <w:rtl/>
        </w:rPr>
        <w:commentReference w:id="0"/>
      </w:r>
      <w:r>
        <w:rPr>
          <w:rFonts w:asciiTheme="majorBidi" w:hAnsiTheme="majorBidi" w:cstheme="majorBidi" w:hint="cs"/>
          <w:b/>
          <w:bCs/>
          <w:sz w:val="28"/>
          <w:szCs w:val="28"/>
          <w:rtl/>
        </w:rPr>
        <w:t>:</w:t>
      </w:r>
    </w:p>
    <w:p w14:paraId="6630239F" w14:textId="77777777" w:rsidR="00C37B0E" w:rsidRDefault="00C37B0E" w:rsidP="00C37B0E">
      <w:pPr>
        <w:rPr>
          <w:rFonts w:asciiTheme="majorBidi" w:hAnsiTheme="majorBidi" w:cstheme="majorBidi"/>
          <w:b/>
          <w:bCs/>
          <w:sz w:val="28"/>
          <w:szCs w:val="28"/>
          <w:rtl/>
        </w:rPr>
      </w:pPr>
    </w:p>
    <w:p w14:paraId="094409F3" w14:textId="77777777" w:rsidR="00C37B0E" w:rsidRPr="00F24EFD" w:rsidRDefault="00C37B0E" w:rsidP="00C37B0E">
      <w:pPr>
        <w:rPr>
          <w:rFonts w:asciiTheme="majorBidi" w:hAnsiTheme="majorBidi" w:cstheme="majorBidi"/>
          <w:sz w:val="24"/>
          <w:szCs w:val="24"/>
          <w:rtl/>
        </w:rPr>
      </w:pPr>
    </w:p>
    <w:p w14:paraId="56E88C75" w14:textId="5CB14F7A" w:rsidR="00BF17B0" w:rsidRPr="00F24EFD" w:rsidRDefault="00BF17B0" w:rsidP="00F24EFD">
      <w:pPr>
        <w:jc w:val="both"/>
        <w:rPr>
          <w:rFonts w:asciiTheme="majorBidi" w:hAnsiTheme="majorBidi" w:cstheme="majorBidi"/>
          <w:sz w:val="24"/>
          <w:szCs w:val="24"/>
        </w:rPr>
      </w:pPr>
    </w:p>
    <w:sectPr w:rsidR="00BF17B0" w:rsidRPr="00F24E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eba Abdulrahman Khojah" w:date="2020-11-22T20:33:00Z" w:initials="HAK">
    <w:p w14:paraId="4FBF5BF0" w14:textId="6C29FD31" w:rsidR="00C37B0E" w:rsidRDefault="00C37B0E">
      <w:pPr>
        <w:pStyle w:val="CommentText"/>
      </w:pPr>
      <w:r>
        <w:rPr>
          <w:rStyle w:val="CommentReference"/>
        </w:rPr>
        <w:annotationRef/>
      </w:r>
      <w:r>
        <w:rPr>
          <w:rFonts w:hint="cs"/>
          <w:rtl/>
        </w:rPr>
        <w:t xml:space="preserve">مرفع كجدول بملف اكسل باسم: الخطة الدراسية لبرنامج الماجستير علوم الحاسب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BF5B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49AB" w16cex:dateUtc="2020-11-22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BF5BF0" w16cid:durableId="236549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53DBF"/>
    <w:multiLevelType w:val="hybridMultilevel"/>
    <w:tmpl w:val="EB8630BE"/>
    <w:lvl w:ilvl="0" w:tplc="AE00D304">
      <w:start w:val="1"/>
      <w:numFmt w:val="decimal"/>
      <w:lvlText w:val="%1."/>
      <w:lvlJc w:val="right"/>
      <w:pPr>
        <w:tabs>
          <w:tab w:val="num" w:pos="0"/>
        </w:tabs>
        <w:ind w:left="0" w:firstLine="288"/>
      </w:pPr>
      <w:rPr>
        <w:rFonts w:cs="Traditional Arabic"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E9146A"/>
    <w:multiLevelType w:val="hybridMultilevel"/>
    <w:tmpl w:val="C422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BE3C67"/>
    <w:multiLevelType w:val="hybridMultilevel"/>
    <w:tmpl w:val="267E1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5907A2"/>
    <w:multiLevelType w:val="hybridMultilevel"/>
    <w:tmpl w:val="0F0C7B6A"/>
    <w:lvl w:ilvl="0" w:tplc="AE00D304">
      <w:start w:val="1"/>
      <w:numFmt w:val="decimal"/>
      <w:lvlText w:val="%1."/>
      <w:lvlJc w:val="right"/>
      <w:pPr>
        <w:tabs>
          <w:tab w:val="num" w:pos="0"/>
        </w:tabs>
        <w:ind w:left="0" w:firstLine="288"/>
      </w:pPr>
      <w:rPr>
        <w:rFonts w:cs="Traditional Arabic"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F4519C"/>
    <w:multiLevelType w:val="singleLevel"/>
    <w:tmpl w:val="3E301EA2"/>
    <w:lvl w:ilvl="0">
      <w:start w:val="1"/>
      <w:numFmt w:val="decimal"/>
      <w:lvlText w:val="%1."/>
      <w:legacy w:legacy="1" w:legacySpace="0" w:legacyIndent="360"/>
      <w:lvlJc w:val="left"/>
      <w:pPr>
        <w:ind w:right="360" w:hanging="360"/>
      </w:pPr>
    </w:lvl>
  </w:abstractNum>
  <w:abstractNum w:abstractNumId="5" w15:restartNumberingAfterBreak="0">
    <w:nsid w:val="6E1737A3"/>
    <w:multiLevelType w:val="hybridMultilevel"/>
    <w:tmpl w:val="62CA45BE"/>
    <w:lvl w:ilvl="0" w:tplc="3E301EA2">
      <w:start w:val="1"/>
      <w:numFmt w:val="decimal"/>
      <w:lvlText w:val="%1."/>
      <w:legacy w:legacy="1" w:legacySpace="0" w:legacyIndent="360"/>
      <w:lvlJc w:val="left"/>
      <w:pPr>
        <w:ind w:righ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3E16DD"/>
    <w:multiLevelType w:val="hybridMultilevel"/>
    <w:tmpl w:val="C5D8AAD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lvlOverride w:ilvl="0">
      <w:lvl w:ilvl="0">
        <w:start w:val="1"/>
        <w:numFmt w:val="decimal"/>
        <w:lvlText w:val="%1."/>
        <w:legacy w:legacy="1" w:legacySpace="0" w:legacyIndent="360"/>
        <w:lvlJc w:val="left"/>
        <w:pPr>
          <w:ind w:right="360" w:hanging="360"/>
        </w:pPr>
      </w:lvl>
    </w:lvlOverride>
  </w:num>
  <w:num w:numId="2">
    <w:abstractNumId w:val="3"/>
  </w:num>
  <w:num w:numId="3">
    <w:abstractNumId w:val="0"/>
  </w:num>
  <w:num w:numId="4">
    <w:abstractNumId w:val="5"/>
  </w:num>
  <w:num w:numId="5">
    <w:abstractNumId w:val="1"/>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ba Abdulrahman Khojah">
    <w15:presenceInfo w15:providerId="None" w15:userId="Heba Abdulrahman Khoj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FD"/>
    <w:rsid w:val="001055DC"/>
    <w:rsid w:val="00A33EB6"/>
    <w:rsid w:val="00AF435D"/>
    <w:rsid w:val="00BF17B0"/>
    <w:rsid w:val="00C37B0E"/>
    <w:rsid w:val="00F2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A5B3"/>
  <w15:chartTrackingRefBased/>
  <w15:docId w15:val="{F809345D-E420-4FC8-ACFC-E73C8213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EFD"/>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F24EFD"/>
    <w:pPr>
      <w:keepNext/>
      <w:jc w:val="center"/>
      <w:outlineLvl w:val="0"/>
    </w:pPr>
    <w:rPr>
      <w:rFonts w:cs="Simplified Arabic"/>
      <w:b/>
      <w:bCs/>
      <w:szCs w:val="28"/>
    </w:rPr>
  </w:style>
  <w:style w:type="paragraph" w:styleId="Heading5">
    <w:name w:val="heading 5"/>
    <w:basedOn w:val="Normal"/>
    <w:next w:val="Normal"/>
    <w:link w:val="Heading5Char"/>
    <w:qFormat/>
    <w:rsid w:val="00F24EFD"/>
    <w:pPr>
      <w:keepNext/>
      <w:ind w:firstLine="56"/>
      <w:jc w:val="center"/>
      <w:outlineLvl w:val="4"/>
    </w:pPr>
    <w:rPr>
      <w:rFonts w:cs="Simplified Arabic"/>
      <w:b/>
      <w:bCs/>
      <w:snapToGrid w:val="0"/>
      <w:sz w:val="28"/>
      <w:szCs w:val="28"/>
      <w:lang w:eastAsia="ar-SA"/>
    </w:rPr>
  </w:style>
  <w:style w:type="paragraph" w:styleId="Heading6">
    <w:name w:val="heading 6"/>
    <w:basedOn w:val="Normal"/>
    <w:next w:val="Normal"/>
    <w:link w:val="Heading6Char"/>
    <w:qFormat/>
    <w:rsid w:val="00F24EFD"/>
    <w:pPr>
      <w:keepNext/>
      <w:jc w:val="lowKashida"/>
      <w:outlineLvl w:val="5"/>
    </w:pPr>
    <w:rPr>
      <w:rFonts w:cs="Simplified Arabic"/>
      <w:b/>
      <w:bCs/>
      <w:snapToGrid w:val="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435D"/>
    <w:rPr>
      <w:rFonts w:asciiTheme="majorBidi" w:hAnsiTheme="majorBidi"/>
      <w:i/>
      <w:iCs/>
      <w:sz w:val="22"/>
    </w:rPr>
  </w:style>
  <w:style w:type="paragraph" w:styleId="Subtitle">
    <w:name w:val="Subtitle"/>
    <w:basedOn w:val="Normal"/>
    <w:next w:val="Normal"/>
    <w:link w:val="SubtitleChar"/>
    <w:autoRedefine/>
    <w:uiPriority w:val="11"/>
    <w:qFormat/>
    <w:rsid w:val="00AF435D"/>
    <w:pPr>
      <w:numPr>
        <w:ilvl w:val="1"/>
      </w:numPr>
    </w:pPr>
    <w:rPr>
      <w:b/>
    </w:rPr>
  </w:style>
  <w:style w:type="character" w:customStyle="1" w:styleId="SubtitleChar">
    <w:name w:val="Subtitle Char"/>
    <w:basedOn w:val="DefaultParagraphFont"/>
    <w:link w:val="Subtitle"/>
    <w:uiPriority w:val="11"/>
    <w:rsid w:val="00AF435D"/>
    <w:rPr>
      <w:rFonts w:asciiTheme="majorBidi" w:eastAsiaTheme="minorEastAsia" w:hAnsiTheme="majorBidi"/>
      <w:b/>
    </w:rPr>
  </w:style>
  <w:style w:type="character" w:styleId="Strong">
    <w:name w:val="Strong"/>
    <w:basedOn w:val="DefaultParagraphFont"/>
    <w:uiPriority w:val="22"/>
    <w:qFormat/>
    <w:rsid w:val="00AF435D"/>
    <w:rPr>
      <w:rFonts w:asciiTheme="majorBidi" w:hAnsiTheme="majorBidi" w:cs="Times New Roman"/>
      <w:b/>
      <w:bCs/>
      <w:i w:val="0"/>
      <w:iCs w:val="0"/>
      <w:kern w:val="16"/>
      <w:szCs w:val="22"/>
      <w14:numSpacing w14:val="proportional"/>
      <w14:cntxtAlts w14:val="0"/>
    </w:rPr>
  </w:style>
  <w:style w:type="character" w:customStyle="1" w:styleId="Heading1Char">
    <w:name w:val="Heading 1 Char"/>
    <w:basedOn w:val="DefaultParagraphFont"/>
    <w:link w:val="Heading1"/>
    <w:rsid w:val="00F24EFD"/>
    <w:rPr>
      <w:rFonts w:ascii="Times New Roman" w:eastAsia="Times New Roman" w:hAnsi="Times New Roman" w:cs="Simplified Arabic"/>
      <w:b/>
      <w:bCs/>
      <w:sz w:val="20"/>
      <w:szCs w:val="28"/>
    </w:rPr>
  </w:style>
  <w:style w:type="character" w:customStyle="1" w:styleId="Heading5Char">
    <w:name w:val="Heading 5 Char"/>
    <w:basedOn w:val="DefaultParagraphFont"/>
    <w:link w:val="Heading5"/>
    <w:rsid w:val="00F24EFD"/>
    <w:rPr>
      <w:rFonts w:ascii="Times New Roman" w:eastAsia="Times New Roman" w:hAnsi="Times New Roman" w:cs="Simplified Arabic"/>
      <w:b/>
      <w:bCs/>
      <w:snapToGrid w:val="0"/>
      <w:sz w:val="28"/>
      <w:szCs w:val="28"/>
      <w:lang w:eastAsia="ar-SA"/>
    </w:rPr>
  </w:style>
  <w:style w:type="character" w:customStyle="1" w:styleId="Heading6Char">
    <w:name w:val="Heading 6 Char"/>
    <w:basedOn w:val="DefaultParagraphFont"/>
    <w:link w:val="Heading6"/>
    <w:rsid w:val="00F24EFD"/>
    <w:rPr>
      <w:rFonts w:ascii="Times New Roman" w:eastAsia="Times New Roman" w:hAnsi="Times New Roman" w:cs="Simplified Arabic"/>
      <w:b/>
      <w:bCs/>
      <w:snapToGrid w:val="0"/>
      <w:sz w:val="20"/>
      <w:szCs w:val="28"/>
      <w:lang w:eastAsia="ar-SA"/>
    </w:rPr>
  </w:style>
  <w:style w:type="paragraph" w:styleId="BodyText">
    <w:name w:val="Body Text"/>
    <w:basedOn w:val="Normal"/>
    <w:link w:val="BodyTextChar"/>
    <w:semiHidden/>
    <w:rsid w:val="00F24EFD"/>
    <w:pPr>
      <w:jc w:val="lowKashida"/>
    </w:pPr>
    <w:rPr>
      <w:rFonts w:cs="Simplified Arabic"/>
      <w:snapToGrid w:val="0"/>
      <w:szCs w:val="28"/>
      <w:lang w:eastAsia="ar-SA"/>
    </w:rPr>
  </w:style>
  <w:style w:type="character" w:customStyle="1" w:styleId="BodyTextChar">
    <w:name w:val="Body Text Char"/>
    <w:basedOn w:val="DefaultParagraphFont"/>
    <w:link w:val="BodyText"/>
    <w:semiHidden/>
    <w:rsid w:val="00F24EFD"/>
    <w:rPr>
      <w:rFonts w:ascii="Times New Roman" w:eastAsia="Times New Roman" w:hAnsi="Times New Roman" w:cs="Simplified Arabic"/>
      <w:snapToGrid w:val="0"/>
      <w:sz w:val="20"/>
      <w:szCs w:val="28"/>
      <w:lang w:eastAsia="ar-SA"/>
    </w:rPr>
  </w:style>
  <w:style w:type="paragraph" w:styleId="ListParagraph">
    <w:name w:val="List Paragraph"/>
    <w:basedOn w:val="Normal"/>
    <w:uiPriority w:val="34"/>
    <w:qFormat/>
    <w:rsid w:val="00F24EFD"/>
    <w:pPr>
      <w:ind w:left="720"/>
      <w:contextualSpacing/>
    </w:pPr>
  </w:style>
  <w:style w:type="character" w:styleId="CommentReference">
    <w:name w:val="annotation reference"/>
    <w:basedOn w:val="DefaultParagraphFont"/>
    <w:uiPriority w:val="99"/>
    <w:semiHidden/>
    <w:unhideWhenUsed/>
    <w:rsid w:val="00C37B0E"/>
    <w:rPr>
      <w:sz w:val="16"/>
      <w:szCs w:val="16"/>
    </w:rPr>
  </w:style>
  <w:style w:type="paragraph" w:styleId="CommentText">
    <w:name w:val="annotation text"/>
    <w:basedOn w:val="Normal"/>
    <w:link w:val="CommentTextChar"/>
    <w:uiPriority w:val="99"/>
    <w:semiHidden/>
    <w:unhideWhenUsed/>
    <w:rsid w:val="00C37B0E"/>
  </w:style>
  <w:style w:type="character" w:customStyle="1" w:styleId="CommentTextChar">
    <w:name w:val="Comment Text Char"/>
    <w:basedOn w:val="DefaultParagraphFont"/>
    <w:link w:val="CommentText"/>
    <w:uiPriority w:val="99"/>
    <w:semiHidden/>
    <w:rsid w:val="00C37B0E"/>
    <w:rPr>
      <w:rFonts w:ascii="Times New Roman" w:eastAsia="Times New Roman" w:hAnsi="Times New Roman" w:cs="Traditional Arabic"/>
      <w:sz w:val="20"/>
      <w:szCs w:val="20"/>
    </w:rPr>
  </w:style>
  <w:style w:type="paragraph" w:styleId="CommentSubject">
    <w:name w:val="annotation subject"/>
    <w:basedOn w:val="CommentText"/>
    <w:next w:val="CommentText"/>
    <w:link w:val="CommentSubjectChar"/>
    <w:uiPriority w:val="99"/>
    <w:semiHidden/>
    <w:unhideWhenUsed/>
    <w:rsid w:val="00C37B0E"/>
    <w:rPr>
      <w:b/>
      <w:bCs/>
    </w:rPr>
  </w:style>
  <w:style w:type="character" w:customStyle="1" w:styleId="CommentSubjectChar">
    <w:name w:val="Comment Subject Char"/>
    <w:basedOn w:val="CommentTextChar"/>
    <w:link w:val="CommentSubject"/>
    <w:uiPriority w:val="99"/>
    <w:semiHidden/>
    <w:rsid w:val="00C37B0E"/>
    <w:rPr>
      <w:rFonts w:ascii="Times New Roman" w:eastAsia="Times New Roman" w:hAnsi="Times New Roman" w:cs="Traditional Arabic"/>
      <w:b/>
      <w:bCs/>
      <w:sz w:val="20"/>
      <w:szCs w:val="20"/>
    </w:rPr>
  </w:style>
  <w:style w:type="paragraph" w:styleId="BalloonText">
    <w:name w:val="Balloon Text"/>
    <w:basedOn w:val="Normal"/>
    <w:link w:val="BalloonTextChar"/>
    <w:uiPriority w:val="99"/>
    <w:semiHidden/>
    <w:unhideWhenUsed/>
    <w:rsid w:val="00C37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Abdulrahman Khojah</dc:creator>
  <cp:keywords/>
  <dc:description/>
  <cp:lastModifiedBy>Heba Abdulrahman Khojah</cp:lastModifiedBy>
  <cp:revision>1</cp:revision>
  <dcterms:created xsi:type="dcterms:W3CDTF">2020-11-22T16:54:00Z</dcterms:created>
  <dcterms:modified xsi:type="dcterms:W3CDTF">2020-11-22T17:35:00Z</dcterms:modified>
</cp:coreProperties>
</file>